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9C0" w:rsidRPr="00DF56A7" w:rsidRDefault="00E459C0" w:rsidP="00E459C0">
      <w:pPr>
        <w:pStyle w:val="Ttulo1"/>
      </w:pPr>
      <w:r>
        <w:t>I Encuentro de Terapeutas Familiares de España. Zaragoza 1981</w:t>
      </w:r>
    </w:p>
    <w:p w:rsidR="00E459C0" w:rsidRDefault="00E459C0" w:rsidP="00E459C0">
      <w:pPr>
        <w:pStyle w:val="Ttulo2"/>
      </w:pPr>
      <w:r>
        <w:t>Transcripción de</w:t>
      </w:r>
      <w:r w:rsidR="0058557F">
        <w:t>l coloquio +</w:t>
      </w:r>
      <w:bookmarkStart w:id="0" w:name="_GoBack"/>
      <w:bookmarkEnd w:id="0"/>
      <w:r>
        <w:t xml:space="preserve"> la intervención de Paloma Lago y Arturo. </w:t>
      </w:r>
    </w:p>
    <w:p w:rsidR="00E459C0" w:rsidRDefault="00E459C0" w:rsidP="00E459C0">
      <w:pPr>
        <w:tabs>
          <w:tab w:val="left" w:pos="6480"/>
          <w:tab w:val="left" w:pos="8639"/>
        </w:tabs>
        <w:spacing w:line="360" w:lineRule="atLeast"/>
        <w:rPr>
          <w:rFonts w:ascii="Geneva" w:hAnsi="Geneva"/>
          <w:b/>
        </w:rPr>
      </w:pPr>
    </w:p>
    <w:p w:rsidR="00E459C0" w:rsidRDefault="00E459C0" w:rsidP="00E459C0">
      <w:pPr>
        <w:tabs>
          <w:tab w:val="left" w:pos="6480"/>
          <w:tab w:val="left" w:pos="8639"/>
        </w:tabs>
        <w:spacing w:line="360" w:lineRule="atLeast"/>
        <w:rPr>
          <w:rFonts w:ascii="Geneva" w:hAnsi="Geneva"/>
          <w:b/>
        </w:rPr>
      </w:pPr>
      <w:r>
        <w:rPr>
          <w:rFonts w:ascii="Geneva" w:hAnsi="Geneva"/>
          <w:b/>
        </w:rPr>
        <w:t>36</w:t>
      </w:r>
      <w:proofErr w:type="gramStart"/>
      <w:r>
        <w:rPr>
          <w:rFonts w:ascii="Geneva" w:hAnsi="Geneva"/>
          <w:b/>
        </w:rPr>
        <w:t>.Coloquio</w:t>
      </w:r>
      <w:proofErr w:type="gramEnd"/>
      <w:r>
        <w:rPr>
          <w:rFonts w:ascii="Geneva" w:hAnsi="Geneva"/>
          <w:b/>
        </w:rPr>
        <w:t xml:space="preserve"> tras la presentación de Luis </w:t>
      </w:r>
      <w:proofErr w:type="spellStart"/>
      <w:r>
        <w:rPr>
          <w:rFonts w:ascii="Geneva" w:hAnsi="Geneva"/>
          <w:b/>
        </w:rPr>
        <w:t>Lalucat</w:t>
      </w:r>
      <w:proofErr w:type="spellEnd"/>
    </w:p>
    <w:p w:rsidR="00E459C0" w:rsidRDefault="00E459C0" w:rsidP="00E459C0">
      <w:pPr>
        <w:tabs>
          <w:tab w:val="left" w:pos="6480"/>
          <w:tab w:val="left" w:pos="8639"/>
        </w:tabs>
        <w:spacing w:line="360" w:lineRule="atLeast"/>
        <w:ind w:firstLine="840"/>
        <w:jc w:val="both"/>
        <w:rPr>
          <w:rFonts w:ascii="Geneva" w:hAnsi="Geneva"/>
          <w:b/>
        </w:rPr>
      </w:pP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b/>
        </w:rPr>
        <w:t>37</w:t>
      </w:r>
      <w:proofErr w:type="gramStart"/>
      <w:r>
        <w:rPr>
          <w:rFonts w:ascii="Geneva" w:hAnsi="Geneva"/>
          <w:b/>
        </w:rPr>
        <w:t>.Intervención</w:t>
      </w:r>
      <w:proofErr w:type="gramEnd"/>
      <w:r>
        <w:rPr>
          <w:rFonts w:ascii="Geneva" w:hAnsi="Geneva"/>
          <w:b/>
        </w:rPr>
        <w:t xml:space="preserve">: </w:t>
      </w:r>
      <w:r>
        <w:rPr>
          <w:rFonts w:ascii="Geneva" w:hAnsi="Geneva"/>
        </w:rPr>
        <w:t>(inaudible)</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b/>
        </w:rPr>
        <w:t>38</w:t>
      </w:r>
      <w:proofErr w:type="gramStart"/>
      <w:r>
        <w:rPr>
          <w:rFonts w:ascii="Geneva" w:hAnsi="Geneva"/>
          <w:b/>
        </w:rPr>
        <w:t>.Luis</w:t>
      </w:r>
      <w:proofErr w:type="gramEnd"/>
      <w:r>
        <w:rPr>
          <w:rFonts w:ascii="Geneva" w:hAnsi="Geneva"/>
        </w:rPr>
        <w:t xml:space="preserve">: ¿Cómo realizamos exactamente en cada caso las cosas? Desde la forma en que yo he estado trabajando  estos últimos años en este Centro de Higiene, lo que más he pretendido es que el modelo de trabajo familiar se introdujera con cierta facilidad en el seno mismo de la institución y fuera permitiendo que se operara con estas conceptualizaciones teóricas en el marco habitual del trabajo institucional. Esto ha hecho que se desarrollan situaciones muy particulares. Por una parte, yo creo que introducir cualquier modelo teórico nuevo, o cualquier técnica terapéutica, y más cuando conlleva o comporta un modelo teórico general distinto, que pueda ser vivido competitivamente con otros modelos individuales o sociales, facilita que en las primeras fases del trabajo institucional te encuentres con colaboraciones espontáneas, muy ricas, que muchas veces amagan en su interior ciertas posibilidades de boicot. Es decir, en mi trabajo familiar inmediatamente se me indicaron casos y me ofrecieron tratamientos, terapias, etc. Me encontré absolutamente desbordado por los casos, por así decirlo, más difíciles que me había visto en mi vida; con crisis psicóticas, con adolescentes que intentaban el suicidio y que se marchaban de casa por la noche después de agredir a su madre, de situaciones policiales, de todo tipo de cosas así. Lo que era evidente es que allí donde fracasaba un modelo de tipo individual, más  o menos individual, social en algunas perspectivas, era inmediatamente indicación para una terapia familiar. Allí se resolvería el problema o allí se demostraría que la terapia familiar no sirve para nada. </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39</w:t>
      </w:r>
      <w:proofErr w:type="gramStart"/>
      <w:r>
        <w:rPr>
          <w:rFonts w:ascii="Geneva" w:hAnsi="Geneva"/>
        </w:rPr>
        <w:t>.Lo</w:t>
      </w:r>
      <w:proofErr w:type="gramEnd"/>
      <w:r>
        <w:rPr>
          <w:rFonts w:ascii="Geneva" w:hAnsi="Geneva"/>
        </w:rPr>
        <w:t xml:space="preserve"> que yo he ido haciendo es un poco proceder a la inversa y quizás paradójicamente. Aceptar todo este tipo de casos, pero requiriendo inmediatamente la participación de todos aquellos que lo indicaban. Y de esta manera tratar de incorporar a todas las personas a la perspectiva, y a la posibilidad de entender desde la perspectiva familiar aquello que habían estado viendo desde una perspectiva individual y más o menos crítica. Creo que esto ha tenido muy buenos resultados, en el sentido de que en este momento trabajo de una forma muy libre con muchos compañeros y colaboradores de la institución; de tal manera que muchas veces se plantea el tratamiento familiar </w:t>
      </w:r>
      <w:r>
        <w:rPr>
          <w:rFonts w:ascii="Geneva" w:hAnsi="Geneva"/>
        </w:rPr>
        <w:lastRenderedPageBreak/>
        <w:t>desde un niño que ha llegado y que resulta que sus padres lo traen a consulta porque les parece que no come muy bien pero no saben exactamente qué es comer bien o no comer muy bien; y hemos empezado a trabajar con la familia para aclarar qué sucede allí, generando toda una situación de trabajo familiar.</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40</w:t>
      </w:r>
      <w:proofErr w:type="gramStart"/>
      <w:r>
        <w:rPr>
          <w:rFonts w:ascii="Geneva" w:hAnsi="Geneva"/>
        </w:rPr>
        <w:t>.Por</w:t>
      </w:r>
      <w:proofErr w:type="gramEnd"/>
      <w:r>
        <w:rPr>
          <w:rFonts w:ascii="Geneva" w:hAnsi="Geneva"/>
        </w:rPr>
        <w:t xml:space="preserve"> otra parte podíamos plantearnos en otras ocasiones, en casos especialmente graves y que tenían muchas dificultades a multinivel, constituir lo que hemos llamado entre nosotros (a nivel de argot) el equipo terapéutico del caso. Una modalidad de abordaje interdisciplinar y articulado, que puede </w:t>
      </w:r>
      <w:proofErr w:type="spellStart"/>
      <w:r>
        <w:rPr>
          <w:rFonts w:ascii="Geneva" w:hAnsi="Geneva"/>
        </w:rPr>
        <w:t>puede</w:t>
      </w:r>
      <w:proofErr w:type="spellEnd"/>
      <w:r>
        <w:rPr>
          <w:rFonts w:ascii="Geneva" w:hAnsi="Geneva"/>
        </w:rPr>
        <w:t xml:space="preserve"> intervenir con diferentes modalidades de tratamiento de forma </w:t>
      </w:r>
      <w:proofErr w:type="gramStart"/>
      <w:r>
        <w:rPr>
          <w:rFonts w:ascii="Geneva" w:hAnsi="Geneva"/>
        </w:rPr>
        <w:t>simultanea</w:t>
      </w:r>
      <w:proofErr w:type="gramEnd"/>
      <w:r>
        <w:rPr>
          <w:rFonts w:ascii="Geneva" w:hAnsi="Geneva"/>
        </w:rPr>
        <w:t>; implicando a veces un asistente social, un psicólogo infantil, una terapia familiar y un terapeuta de adultos. Articulando una estrategia clara y unos objetivos definidos podíamos conseguir que se utilizaran conjuntamente diferentes posibilidades de abordaje. Pero eso sí, siempre en estos casos buscando que quedara clara la estrategia y los objetivos que pretendíamos conseguir; y entonces realizar una labor de equipo con la programación y dirección del caso.</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41</w:t>
      </w:r>
      <w:proofErr w:type="gramStart"/>
      <w:r>
        <w:rPr>
          <w:rFonts w:ascii="Geneva" w:hAnsi="Geneva"/>
        </w:rPr>
        <w:t>.En</w:t>
      </w:r>
      <w:proofErr w:type="gramEnd"/>
      <w:r>
        <w:rPr>
          <w:rFonts w:ascii="Geneva" w:hAnsi="Geneva"/>
        </w:rPr>
        <w:t xml:space="preserve"> otras ocasiones precisamente la elaboración permitía pasar a que uno que había indicado un caso como terapia familiar y que te lo entregaba, tu podías devolvérselo y era él el que lo trabajaba entonces desde una perspectiva familiar.</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42</w:t>
      </w:r>
      <w:proofErr w:type="gramStart"/>
      <w:r>
        <w:rPr>
          <w:rFonts w:ascii="Geneva" w:hAnsi="Geneva"/>
        </w:rPr>
        <w:t>.Estas</w:t>
      </w:r>
      <w:proofErr w:type="gramEnd"/>
      <w:r>
        <w:rPr>
          <w:rFonts w:ascii="Geneva" w:hAnsi="Geneva"/>
        </w:rPr>
        <w:t xml:space="preserve"> han sido las modalidades todo tipo de trabajo que hemos ido realizando, pretendiendo avanzar progresivamente en la posibilidad de clarificar por qué hacíamos las cosas.</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43</w:t>
      </w:r>
      <w:proofErr w:type="gramStart"/>
      <w:r>
        <w:rPr>
          <w:rFonts w:ascii="Geneva" w:hAnsi="Geneva"/>
        </w:rPr>
        <w:t>.En</w:t>
      </w:r>
      <w:proofErr w:type="gramEnd"/>
      <w:r>
        <w:rPr>
          <w:rFonts w:ascii="Geneva" w:hAnsi="Geneva"/>
        </w:rPr>
        <w:t xml:space="preserve"> muchos casos las cosas las hacíamos de una manera y no sabíamos por qué; y tras discutirlo y reflexionarlo nos hemos ido aclarando de por qué en unos casos abordábamos las cosas desde una perspectiva muy </w:t>
      </w:r>
      <w:proofErr w:type="spellStart"/>
      <w:r>
        <w:rPr>
          <w:rFonts w:ascii="Geneva" w:hAnsi="Geneva"/>
        </w:rPr>
        <w:t>dirigista</w:t>
      </w:r>
      <w:proofErr w:type="spellEnd"/>
      <w:r>
        <w:rPr>
          <w:rFonts w:ascii="Geneva" w:hAnsi="Geneva"/>
        </w:rPr>
        <w:t xml:space="preserve"> y en otros casos nos permitíamos largos períodos de reflexión y de elaboración familiar. Ha tenido que ver con el tipo de familias, ha tenido que ver a veces con la clase social, ha tenido </w:t>
      </w:r>
      <w:proofErr w:type="spellStart"/>
      <w:r>
        <w:rPr>
          <w:rFonts w:ascii="Geneva" w:hAnsi="Geneva"/>
        </w:rPr>
        <w:t>aveces</w:t>
      </w:r>
      <w:proofErr w:type="spellEnd"/>
      <w:r>
        <w:rPr>
          <w:rFonts w:ascii="Geneva" w:hAnsi="Geneva"/>
        </w:rPr>
        <w:t xml:space="preserve"> que ver con las urgencias clínicas. Hay muchos factores que han ido interviniendo y que nos han ido dando modalidades concretas de trabajo. Lo que hemos ido haciendo cuando se han ido produciendo situaciones o tratamientos muy peculiares y que nos permitían abordar de una forma colectiva un caso, ha sido  exponerlo en reuniones del colectivo en sesiones clínicas. Reuniones de todo el equipo para discutir conjuntamente los abordajes de ciertos casos, las motivaciones que nos han llevado a articular ciertas modalidades de tratamiento, etc. Y esto es un poco la forma de </w:t>
      </w:r>
      <w:proofErr w:type="spellStart"/>
      <w:r>
        <w:rPr>
          <w:rFonts w:ascii="Geneva" w:hAnsi="Geneva"/>
        </w:rPr>
        <w:t>como</w:t>
      </w:r>
      <w:proofErr w:type="spellEnd"/>
      <w:r>
        <w:rPr>
          <w:rFonts w:ascii="Geneva" w:hAnsi="Geneva"/>
        </w:rPr>
        <w:t xml:space="preserve"> hemos ido integrando. Intentando que el modelo familiar no fuera competitivo negativamente con otras modalidades de abordaje y tratando de introducir la perspectiva familiar al lado de otras perspectivas </w:t>
      </w:r>
      <w:r>
        <w:rPr>
          <w:rFonts w:ascii="Geneva" w:hAnsi="Geneva"/>
        </w:rPr>
        <w:lastRenderedPageBreak/>
        <w:t xml:space="preserve">posibles; y cada uno las podía utilizar como le fuera posible, o como deseara hacerlo.  </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44</w:t>
      </w:r>
      <w:proofErr w:type="gramStart"/>
      <w:r>
        <w:rPr>
          <w:rFonts w:ascii="Geneva" w:hAnsi="Geneva"/>
        </w:rPr>
        <w:t>.No</w:t>
      </w:r>
      <w:proofErr w:type="gramEnd"/>
      <w:r>
        <w:rPr>
          <w:rFonts w:ascii="Geneva" w:hAnsi="Geneva"/>
        </w:rPr>
        <w:t xml:space="preserve"> quiero con esto tampoco criticar estrictamente las modalidades sistémicas o las modalidades individuales o las que sea, en fases incluso de lo que podríamos considerar como cierto dogmatismo. Yo creo que el desarrollo teórico en terapia familiar y precisamente en su confluencia con otros modelos puede en ciertos momentos trabajar desde perspectivas aparentemente dogmáticas. Yo recuerdo una frase </w:t>
      </w:r>
      <w:proofErr w:type="spellStart"/>
      <w:r>
        <w:rPr>
          <w:rFonts w:ascii="Geneva" w:hAnsi="Geneva"/>
        </w:rPr>
        <w:t>Colapinto</w:t>
      </w:r>
      <w:proofErr w:type="spellEnd"/>
      <w:r>
        <w:rPr>
          <w:rFonts w:ascii="Geneva" w:hAnsi="Geneva"/>
        </w:rPr>
        <w:t xml:space="preserve"> en que </w:t>
      </w:r>
      <w:proofErr w:type="spellStart"/>
      <w:r>
        <w:rPr>
          <w:rFonts w:ascii="Geneva" w:hAnsi="Geneva"/>
        </w:rPr>
        <w:t>el</w:t>
      </w:r>
      <w:proofErr w:type="spellEnd"/>
      <w:r>
        <w:rPr>
          <w:rFonts w:ascii="Geneva" w:hAnsi="Geneva"/>
        </w:rPr>
        <w:t xml:space="preserve"> decía: "Los demás nos llaman dogmáticos y nosotros nos reconocemos como rigurosos". Muchas veces la defensa y elaboración de un modelo, exige crear unas condiciones mínimas de trabajo, en el cual resulta peligrosa la mezcolanza, y los riesgos de no articular diferentes abordajes teóricos, sino de hacer amalgamas eclécticas.</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 xml:space="preserve">45.En mi caso particular, en nuestro caso de equipo, sin pretender ni elaborar una teoría, por así decirlo, una </w:t>
      </w:r>
      <w:proofErr w:type="spellStart"/>
      <w:r>
        <w:rPr>
          <w:rFonts w:ascii="Geneva" w:hAnsi="Geneva"/>
        </w:rPr>
        <w:t>suprateoría</w:t>
      </w:r>
      <w:proofErr w:type="spellEnd"/>
      <w:r>
        <w:rPr>
          <w:rFonts w:ascii="Geneva" w:hAnsi="Geneva"/>
        </w:rPr>
        <w:t xml:space="preserve"> de todos estos elementos, nos interesa desarrollar técnicas terapéuticas de modalidades de trabajo psicosocial a nivel comunitario, y estos nos ha llevado a intentar articular diferentes modalidades de enfoque y de perspectiva.</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b/>
        </w:rPr>
        <w:t>46</w:t>
      </w:r>
      <w:proofErr w:type="gramStart"/>
      <w:r>
        <w:rPr>
          <w:rFonts w:ascii="Geneva" w:hAnsi="Geneva"/>
          <w:b/>
        </w:rPr>
        <w:t>.Intervención</w:t>
      </w:r>
      <w:proofErr w:type="gramEnd"/>
      <w:r>
        <w:rPr>
          <w:rFonts w:ascii="Geneva" w:hAnsi="Geneva"/>
          <w:b/>
        </w:rPr>
        <w:t xml:space="preserve">: </w:t>
      </w:r>
      <w:r>
        <w:rPr>
          <w:rFonts w:ascii="Geneva" w:hAnsi="Geneva"/>
        </w:rPr>
        <w:t>(inaudible)</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b/>
        </w:rPr>
        <w:t>47</w:t>
      </w:r>
      <w:proofErr w:type="gramStart"/>
      <w:r>
        <w:rPr>
          <w:rFonts w:ascii="Geneva" w:hAnsi="Geneva"/>
          <w:b/>
        </w:rPr>
        <w:t>.Luis</w:t>
      </w:r>
      <w:proofErr w:type="gramEnd"/>
      <w:r>
        <w:rPr>
          <w:rFonts w:ascii="Geneva" w:hAnsi="Geneva"/>
          <w:b/>
        </w:rPr>
        <w:t xml:space="preserve">: </w:t>
      </w:r>
      <w:r>
        <w:rPr>
          <w:rFonts w:ascii="Geneva" w:hAnsi="Geneva"/>
        </w:rPr>
        <w:t xml:space="preserve">No creo que las técnicas terapéuticas o los modelos, o los marcos teóricos referenciales en terapia puedan desligarse de contextos sociales, históricos o culturales más específicos. A </w:t>
      </w:r>
      <w:proofErr w:type="spellStart"/>
      <w:r>
        <w:rPr>
          <w:rFonts w:ascii="Geneva" w:hAnsi="Geneva"/>
        </w:rPr>
        <w:t>mi</w:t>
      </w:r>
      <w:proofErr w:type="spellEnd"/>
      <w:r>
        <w:rPr>
          <w:rFonts w:ascii="Geneva" w:hAnsi="Geneva"/>
        </w:rPr>
        <w:t xml:space="preserve"> me llamó mucho la atención un caso que vi muy al principio de mi trabajo, en el año 73 o 74, cuando se me presentó una familia con una paciente depresiva como elemento identificado, que se presentó vestida de negro, muy piadosa, muy preocupada, acompañada por el marido y por dos o tres hijos, no recuerdo bien. A lo largo de la entrevista fuimos hablando del contexto en que se habían producido las cosas; de una situación de separación de uno de los hijos, que se casaba y había una serie de circunstancias; hasta que yo  en un  momento de la entrevista pregunté: " Bueno, pero usted va vestida de negro, completamente de negro, ¿a qué se debe esto</w:t>
      </w:r>
      <w:proofErr w:type="gramStart"/>
      <w:r>
        <w:rPr>
          <w:rFonts w:ascii="Geneva" w:hAnsi="Geneva"/>
        </w:rPr>
        <w:t>? "</w:t>
      </w:r>
      <w:proofErr w:type="gramEnd"/>
      <w:r>
        <w:rPr>
          <w:rFonts w:ascii="Geneva" w:hAnsi="Geneva"/>
        </w:rPr>
        <w:t xml:space="preserve">. </w:t>
      </w:r>
      <w:proofErr w:type="gramStart"/>
      <w:r>
        <w:rPr>
          <w:rFonts w:ascii="Geneva" w:hAnsi="Geneva"/>
        </w:rPr>
        <w:t>" Bueno</w:t>
      </w:r>
      <w:proofErr w:type="gramEnd"/>
      <w:r>
        <w:rPr>
          <w:rFonts w:ascii="Geneva" w:hAnsi="Geneva"/>
        </w:rPr>
        <w:t xml:space="preserve">, es que un hijo mío murió en un accidente ahora hace precisamente siete años ". La primera reacción que tuve y que elaboré en aquel momento, fue pensar en esta mujer que llevaba siete años de luto por un hijo muerto; aquí hay un duelo no elaborado de este hijo, sobre el cual se superpone quizás el duelo actual de otro hijo que se marcha de casa. Pero es que había otros hijos que se habían ido y otras situaciones. Interrogando un poco más y conociendo un poco más, aprecié que era una familia que procedía de un pueblecito de la provincia de Murcia, en una zona cultural en que por la muerte de un hijo la sanción cultural es el luto de la </w:t>
      </w:r>
      <w:r>
        <w:rPr>
          <w:rFonts w:ascii="Geneva" w:hAnsi="Geneva"/>
        </w:rPr>
        <w:lastRenderedPageBreak/>
        <w:t xml:space="preserve">madre durante diez años; lo cual era absolutamente lejano para mi concepción cultural; tener que llevar un luto durante diez años, que además había producido todo un problema de trasvase social, de cambio cultural en una familia que llevaba poco tiempo emigrada a Barcelona, en unas condiciones de vida muy difíciles, etc. </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48</w:t>
      </w:r>
      <w:proofErr w:type="gramStart"/>
      <w:r>
        <w:rPr>
          <w:rFonts w:ascii="Geneva" w:hAnsi="Geneva"/>
        </w:rPr>
        <w:t>.Es</w:t>
      </w:r>
      <w:proofErr w:type="gramEnd"/>
      <w:r>
        <w:rPr>
          <w:rFonts w:ascii="Geneva" w:hAnsi="Geneva"/>
        </w:rPr>
        <w:t xml:space="preserve"> decir, antes de trabajar o escoger estrictamente una línea de tipo familiar, centrado en la familia desde una perspectiva de situaciones </w:t>
      </w:r>
      <w:proofErr w:type="spellStart"/>
      <w:r>
        <w:rPr>
          <w:rFonts w:ascii="Geneva" w:hAnsi="Geneva"/>
        </w:rPr>
        <w:t>intrapsíquicas</w:t>
      </w:r>
      <w:proofErr w:type="spellEnd"/>
      <w:r>
        <w:rPr>
          <w:rFonts w:ascii="Geneva" w:hAnsi="Geneva"/>
        </w:rPr>
        <w:t>, combinadas, etc. parecía que en primer lugar yo debía conocer más el contexto cultural y lo que significaba el cambio cultural para aquella familia, para poder de alguna forma tratar de ayudar o de conseguir una situación más funcional.</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49</w:t>
      </w:r>
      <w:proofErr w:type="gramStart"/>
      <w:r>
        <w:rPr>
          <w:rFonts w:ascii="Geneva" w:hAnsi="Geneva"/>
        </w:rPr>
        <w:t>.Tengo</w:t>
      </w:r>
      <w:proofErr w:type="gramEnd"/>
      <w:r>
        <w:rPr>
          <w:rFonts w:ascii="Geneva" w:hAnsi="Geneva"/>
        </w:rPr>
        <w:t xml:space="preserve"> la impresión de que esta perspectiva histórico-social, por llamarlo de alguna manera, es muy importante para poder centrar realmente lo que se va a hacer en cada caso, dado que no creo que se pueda trabajar ni sistémica ni analíticamente cuando se trabaja en terapia familiar es de una manera que de alguna forma vaya en contra de ciertos aspectos del sistema; ciertos aspectos que unen al sistema con su comunidad cultural, con su comunidad social o cultural. Por ejemplo, hemos tenido dificultades en situaciones familiares que hemos visto repetidas y que hemos podido constatar con muchas asistentes sociales. Me refiero a situación de crisis familiar en el momento en el que el marido entra en una situación de paro sin ningún tipo de ayuda económica; la mujer empieza a trabajar para atender a las necesidades familiares; el marido se deprime e inicia el alcoholismo; es una situación que prácticamente la hemos visto repetida cantidad de veces. La consecuencia inmediata son hijos que se desescolarizan, que empiezan a vagar en barrios, integrarse, si son preadolescentes o adolescentes, en grupos o bandas juveniles. Es una situación que hemos visto muchas veces.</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 xml:space="preserve">Es evidente que aquí intervienen factores sistémicos familiares, y toda una situación psicodinámica; pero que hay un factor de base a nivel social, que está generando masivamente una situación que es </w:t>
      </w:r>
      <w:proofErr w:type="spellStart"/>
      <w:r>
        <w:rPr>
          <w:rFonts w:ascii="Geneva" w:hAnsi="Geneva"/>
        </w:rPr>
        <w:t>desestructurante</w:t>
      </w:r>
      <w:proofErr w:type="spellEnd"/>
      <w:r>
        <w:rPr>
          <w:rFonts w:ascii="Geneva" w:hAnsi="Geneva"/>
        </w:rPr>
        <w:t xml:space="preserve"> de por sí.</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51</w:t>
      </w:r>
      <w:proofErr w:type="gramStart"/>
      <w:r>
        <w:rPr>
          <w:rFonts w:ascii="Geneva" w:hAnsi="Geneva"/>
        </w:rPr>
        <w:t>.Yo</w:t>
      </w:r>
      <w:proofErr w:type="gramEnd"/>
      <w:r>
        <w:rPr>
          <w:rFonts w:ascii="Geneva" w:hAnsi="Geneva"/>
        </w:rPr>
        <w:t xml:space="preserve"> no tengo respuestas para ver </w:t>
      </w:r>
      <w:proofErr w:type="spellStart"/>
      <w:r>
        <w:rPr>
          <w:rFonts w:ascii="Geneva" w:hAnsi="Geneva"/>
        </w:rPr>
        <w:t>como</w:t>
      </w:r>
      <w:proofErr w:type="spellEnd"/>
      <w:r>
        <w:rPr>
          <w:rFonts w:ascii="Geneva" w:hAnsi="Geneva"/>
        </w:rPr>
        <w:t xml:space="preserve"> se puede integrar todo esto, ni en </w:t>
      </w:r>
      <w:proofErr w:type="spellStart"/>
      <w:r>
        <w:rPr>
          <w:rFonts w:ascii="Geneva" w:hAnsi="Geneva"/>
        </w:rPr>
        <w:t>que</w:t>
      </w:r>
      <w:proofErr w:type="spellEnd"/>
      <w:r>
        <w:rPr>
          <w:rFonts w:ascii="Geneva" w:hAnsi="Geneva"/>
        </w:rPr>
        <w:t xml:space="preserve"> perspectivas, pero muchas veces tengo la visión clara de que esto va más allá del marco estrictamente asistencial o de las posibilidades terapéuticas. Pero de alguna manera sí me parece importante constatar toda esta serie de elementos, que aparecen en el momento que pretendes trabajar y ayudar en una situación familiar de este tipo. ¿Qué ayuda es la posible aquí? una ayuda que puedas de alguna forma introducir sin que rompa a la familia la forma de entender su vida, que ha sido distorsionada por una serie de </w:t>
      </w:r>
      <w:r>
        <w:rPr>
          <w:rFonts w:ascii="Geneva" w:hAnsi="Geneva"/>
        </w:rPr>
        <w:lastRenderedPageBreak/>
        <w:t>condicionantes sociales. ¿Es atacar al marido porque no acepte que la mujer trabaje?, ¿Es impedir que la mujer trabaje para que el marido se sienta mejor? Todo esto serían intervenciones muy directas, que muchas veces podrían estar en contra de una situación de posibilidad social, a nivel de lo que es la estructuración interna de aquel sistema.</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52</w:t>
      </w:r>
      <w:proofErr w:type="gramStart"/>
      <w:r>
        <w:rPr>
          <w:rFonts w:ascii="Geneva" w:hAnsi="Geneva"/>
        </w:rPr>
        <w:t>.Aparte</w:t>
      </w:r>
      <w:proofErr w:type="gramEnd"/>
      <w:r>
        <w:rPr>
          <w:rFonts w:ascii="Geneva" w:hAnsi="Geneva"/>
        </w:rPr>
        <w:t xml:space="preserve"> de un conocimiento del funcionamiento aquí y ahora de cada estructura familiar nos interesa conocer de un lado la perspectiva comunicacional, el funcionamiento comunicacional de la familia. También todo lo que  es el funcionamiento sistémico a nivel de estructuración de roles, de coaliciones, etc. que puedan constituirse; en último </w:t>
      </w:r>
      <w:proofErr w:type="spellStart"/>
      <w:r>
        <w:rPr>
          <w:rFonts w:ascii="Geneva" w:hAnsi="Geneva"/>
        </w:rPr>
        <w:t>termino</w:t>
      </w:r>
      <w:proofErr w:type="spellEnd"/>
      <w:r>
        <w:rPr>
          <w:rFonts w:ascii="Geneva" w:hAnsi="Geneva"/>
        </w:rPr>
        <w:t xml:space="preserve">, la rigidez o flexibilidad del sistema, la posibilidad de cambio como estructura de sistemas. Y en tercer lugar todo lo que es el mundo </w:t>
      </w:r>
      <w:proofErr w:type="spellStart"/>
      <w:r>
        <w:rPr>
          <w:rFonts w:ascii="Geneva" w:hAnsi="Geneva"/>
        </w:rPr>
        <w:t>subcultural</w:t>
      </w:r>
      <w:proofErr w:type="spellEnd"/>
      <w:r>
        <w:rPr>
          <w:rFonts w:ascii="Geneva" w:hAnsi="Geneva"/>
        </w:rPr>
        <w:t xml:space="preserve"> de aquella familia, la subcultura familiar conectada en muchas ocasiones con mundos  y en situaciones culturales y sociales más amplias. Y ver </w:t>
      </w:r>
      <w:proofErr w:type="spellStart"/>
      <w:r>
        <w:rPr>
          <w:rFonts w:ascii="Geneva" w:hAnsi="Geneva"/>
        </w:rPr>
        <w:t>cuales</w:t>
      </w:r>
      <w:proofErr w:type="spellEnd"/>
      <w:r>
        <w:rPr>
          <w:rFonts w:ascii="Geneva" w:hAnsi="Geneva"/>
        </w:rPr>
        <w:t xml:space="preserve"> de estos niveles son los más propicios para trabajar o actuar en cada caso.  </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veces</w:t>
      </w:r>
      <w:proofErr w:type="gramEnd"/>
      <w:r>
        <w:rPr>
          <w:rFonts w:ascii="Geneva" w:hAnsi="Geneva"/>
        </w:rPr>
        <w:t xml:space="preserve"> el objetivo que nos podemos proponer es un objetivo muy amplio, de gran transformación hacia una familia. En otras ocasiones nos hemos de limitar mucho más a pequeñas intervenciones, y en último </w:t>
      </w:r>
      <w:proofErr w:type="spellStart"/>
      <w:r>
        <w:rPr>
          <w:rFonts w:ascii="Geneva" w:hAnsi="Geneva"/>
        </w:rPr>
        <w:t>termino</w:t>
      </w:r>
      <w:proofErr w:type="spellEnd"/>
      <w:r>
        <w:rPr>
          <w:rFonts w:ascii="Geneva" w:hAnsi="Geneva"/>
        </w:rPr>
        <w:t xml:space="preserve"> dejar que se puedan arreglar como puedan, digamos. Y establecer un tipo de ayuda que en cada caso pueda ser </w:t>
      </w:r>
      <w:proofErr w:type="spellStart"/>
      <w:r>
        <w:rPr>
          <w:rFonts w:ascii="Geneva" w:hAnsi="Geneva"/>
        </w:rPr>
        <w:t>valido</w:t>
      </w:r>
      <w:proofErr w:type="spellEnd"/>
      <w:r>
        <w:rPr>
          <w:rFonts w:ascii="Geneva" w:hAnsi="Geneva"/>
        </w:rPr>
        <w:t>. A veces el objetivo que planteamos es un objetivo de ayuda social, de modo que con la ayuda social aquella familia mire o encuentre la forma de reestructurarse.</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b/>
        </w:rPr>
        <w:t>54</w:t>
      </w:r>
      <w:proofErr w:type="gramStart"/>
      <w:r>
        <w:rPr>
          <w:rFonts w:ascii="Geneva" w:hAnsi="Geneva"/>
          <w:b/>
        </w:rPr>
        <w:t>.Intervención</w:t>
      </w:r>
      <w:proofErr w:type="gramEnd"/>
      <w:r>
        <w:rPr>
          <w:rFonts w:ascii="Geneva" w:hAnsi="Geneva"/>
          <w:b/>
        </w:rPr>
        <w:t xml:space="preserve">: </w:t>
      </w:r>
      <w:r>
        <w:rPr>
          <w:rFonts w:ascii="Geneva" w:hAnsi="Geneva"/>
        </w:rPr>
        <w:t>(inaudible)</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b/>
        </w:rPr>
        <w:t>55</w:t>
      </w:r>
      <w:proofErr w:type="gramStart"/>
      <w:r>
        <w:rPr>
          <w:rFonts w:ascii="Geneva" w:hAnsi="Geneva"/>
          <w:b/>
        </w:rPr>
        <w:t>.Luis</w:t>
      </w:r>
      <w:proofErr w:type="gramEnd"/>
      <w:r>
        <w:rPr>
          <w:rFonts w:ascii="Geneva" w:hAnsi="Geneva"/>
          <w:b/>
        </w:rPr>
        <w:t xml:space="preserve">: </w:t>
      </w:r>
      <w:r>
        <w:rPr>
          <w:rFonts w:ascii="Geneva" w:hAnsi="Geneva"/>
        </w:rPr>
        <w:t xml:space="preserve">Lo que yo plantearía como problema a un nivel epistemológico; que es la concepción del sistema desde una perspectiva ecológico-social, pero que no tiene que ver con otras perspectivas que prefiero denominar histórico-sociales. Y en este sentido me parece que hay aquí un cierto problema a nivel del encuadre metodológico; o del encuadre teórico más bien; sobre lo que es un sistema y sobre lo que son los cambios en los sistemas, que tiene que ver a veces con modalidades de terapia o modalidades de trabajo adaptativo o transformador. Y ahí </w:t>
      </w:r>
      <w:proofErr w:type="spellStart"/>
      <w:r>
        <w:rPr>
          <w:rFonts w:ascii="Geneva" w:hAnsi="Geneva"/>
        </w:rPr>
        <w:t>si</w:t>
      </w:r>
      <w:proofErr w:type="spellEnd"/>
      <w:r>
        <w:rPr>
          <w:rFonts w:ascii="Geneva" w:hAnsi="Geneva"/>
        </w:rPr>
        <w:t xml:space="preserve"> que hay problemas que me parecen importantes de resolver a nivel teórico y que yo, en mi opinión muy personal y en ese sentido no extensible, creo que no están resueltos por muchas de las modalidades sistémicas que provienen de marcos teóricos conceptuales norteamericanos y de la teoría de sistemas en sentido puro. No quiere decir esto que la modalidad de adaptación teórica en la teoría de sistemas haya que rechazarla; al contrario, lo que creo es que hay que reinscribirla teóricamente en otro bando contextual; y ahí </w:t>
      </w:r>
      <w:proofErr w:type="spellStart"/>
      <w:r>
        <w:rPr>
          <w:rFonts w:ascii="Geneva" w:hAnsi="Geneva"/>
        </w:rPr>
        <w:t>si</w:t>
      </w:r>
      <w:proofErr w:type="spellEnd"/>
      <w:r>
        <w:rPr>
          <w:rFonts w:ascii="Geneva" w:hAnsi="Geneva"/>
        </w:rPr>
        <w:t xml:space="preserve"> que me parece que </w:t>
      </w:r>
      <w:r>
        <w:rPr>
          <w:rFonts w:ascii="Geneva" w:hAnsi="Geneva"/>
        </w:rPr>
        <w:lastRenderedPageBreak/>
        <w:t>hay una tarea a realizar, aunque yo desde luego no estoy dispuesto a, ni en condiciones de, desarrollar aquí y ahora.</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 xml:space="preserve">  </w:t>
      </w:r>
      <w:r>
        <w:rPr>
          <w:rFonts w:ascii="Geneva" w:hAnsi="Geneva"/>
        </w:rPr>
        <w:br w:type="page"/>
      </w:r>
    </w:p>
    <w:p w:rsidR="00E459C0" w:rsidRDefault="00E459C0" w:rsidP="00E459C0">
      <w:pPr>
        <w:tabs>
          <w:tab w:val="left" w:pos="6480"/>
          <w:tab w:val="left" w:pos="8639"/>
        </w:tabs>
        <w:spacing w:line="360" w:lineRule="atLeast"/>
        <w:jc w:val="center"/>
        <w:rPr>
          <w:rFonts w:ascii="Geneva" w:hAnsi="Geneva"/>
          <w:b/>
        </w:rPr>
      </w:pPr>
      <w:r>
        <w:rPr>
          <w:rFonts w:ascii="Geneva" w:hAnsi="Geneva"/>
          <w:b/>
        </w:rPr>
        <w:lastRenderedPageBreak/>
        <w:t>Intervención de PALOMA LAGO</w:t>
      </w:r>
    </w:p>
    <w:p w:rsidR="00E459C0" w:rsidRDefault="00E459C0" w:rsidP="00E459C0">
      <w:pPr>
        <w:tabs>
          <w:tab w:val="left" w:pos="6480"/>
          <w:tab w:val="left" w:pos="8639"/>
        </w:tabs>
        <w:spacing w:line="360" w:lineRule="atLeast"/>
        <w:jc w:val="center"/>
        <w:rPr>
          <w:rFonts w:ascii="Geneva" w:hAnsi="Geneva"/>
          <w:sz w:val="20"/>
        </w:rPr>
      </w:pPr>
      <w:proofErr w:type="gramStart"/>
      <w:r>
        <w:rPr>
          <w:rFonts w:ascii="Geneva" w:hAnsi="Geneva"/>
          <w:sz w:val="20"/>
        </w:rPr>
        <w:t>3.Dispensario</w:t>
      </w:r>
      <w:proofErr w:type="gramEnd"/>
      <w:r>
        <w:rPr>
          <w:rFonts w:ascii="Geneva" w:hAnsi="Geneva"/>
          <w:sz w:val="20"/>
        </w:rPr>
        <w:t xml:space="preserve"> de psiquiatría del Hospital Clínico Provincial.</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 xml:space="preserve">   </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 Para ver las relaciones con la institución, los problemas que hemos podido tener o no tener. Habría una historia antecedente, que empezó en la Sala, en Internamientos de hombres. Era uno de los equipos que potenciaba más las asambleas, propugnando una serie de cambios y que era considerado como uno de los equipos malos, molestos, etc.</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2.En</w:t>
      </w:r>
      <w:proofErr w:type="gramEnd"/>
      <w:r>
        <w:rPr>
          <w:rFonts w:ascii="Geneva" w:hAnsi="Geneva"/>
        </w:rPr>
        <w:t xml:space="preserve"> un momento dado se reestructuró el Servicio; se hicieron una serie de obras, y cuando volvimos al Servicio -estuvo sin funcionar ocho meses- encontramos que habían instalado una puerta electrónica. Por otra parte estábamos en un momento en el que todas las luchas psiquiátricas que se habían llevado en el Estado español estaban en descenso. De modo que al ver que en ese momento había una imposibilidad de seguir trabajando mínimamente en la </w:t>
      </w:r>
      <w:proofErr w:type="spellStart"/>
      <w:r>
        <w:rPr>
          <w:rFonts w:ascii="Geneva" w:hAnsi="Geneva"/>
        </w:rPr>
        <w:t>linea</w:t>
      </w:r>
      <w:proofErr w:type="spellEnd"/>
      <w:r>
        <w:rPr>
          <w:rFonts w:ascii="Geneva" w:hAnsi="Geneva"/>
        </w:rPr>
        <w:t xml:space="preserve"> que queríamos, en la Sala, por una serie de cortapisas que nos ponía la institución muy claramente, desde amenazas de expulsión hasta otro tipo de cosas, decidimos bajar al Dispensario. El Dispensario lo tomamos como un momento de reflexión de todo nuestro trabajo en Sala y ya empezamos a elaborar todo un trabajo de análisis de la demanda, de qué tipos de demandas diferentes se hacían cuando un paciente, o una familia o un grupo llevaba a una persona, que era identificada como paciente, a la institución. Con objetivos diversos, desde ingresarlo hasta pedir una consulta individual.</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3.Este</w:t>
      </w:r>
      <w:proofErr w:type="gramEnd"/>
      <w:r>
        <w:rPr>
          <w:rFonts w:ascii="Geneva" w:hAnsi="Geneva"/>
        </w:rPr>
        <w:t xml:space="preserve"> trabajo nos preparó, igual que la experiencia de grupos que habíamos tenido grupos en Sala. El haber intentado entender el síntoma del enfermo, no simplemente como una cosa individual, sino como manifestación de una crisis en una situación determinada, nos llevó a preocuparnos y a leer cosas sobre terapias familiares.</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4.Por</w:t>
      </w:r>
      <w:proofErr w:type="gramEnd"/>
      <w:r>
        <w:rPr>
          <w:rFonts w:ascii="Geneva" w:hAnsi="Geneva"/>
        </w:rPr>
        <w:t xml:space="preserve"> otra parte había una serie de pacientes que habíamos dado alta, pero que teníamos que seguir llevando, que la institución nos exigía que lleváramos a nivel </w:t>
      </w:r>
      <w:proofErr w:type="spellStart"/>
      <w:r>
        <w:rPr>
          <w:rFonts w:ascii="Geneva" w:hAnsi="Geneva"/>
        </w:rPr>
        <w:t>dispensarial</w:t>
      </w:r>
      <w:proofErr w:type="spellEnd"/>
      <w:r>
        <w:rPr>
          <w:rFonts w:ascii="Geneva" w:hAnsi="Geneva"/>
        </w:rPr>
        <w:t>.</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5.Con</w:t>
      </w:r>
      <w:proofErr w:type="gramEnd"/>
      <w:r>
        <w:rPr>
          <w:rFonts w:ascii="Geneva" w:hAnsi="Geneva"/>
        </w:rPr>
        <w:t xml:space="preserve"> parte de estos pacientes que llevábamos a nivel individual intentamos ampliar el foco y pasarlos a terapia de pareja </w:t>
      </w:r>
      <w:proofErr w:type="spellStart"/>
      <w:r>
        <w:rPr>
          <w:rFonts w:ascii="Geneva" w:hAnsi="Geneva"/>
        </w:rPr>
        <w:t>ó</w:t>
      </w:r>
      <w:proofErr w:type="spellEnd"/>
      <w:r>
        <w:rPr>
          <w:rFonts w:ascii="Geneva" w:hAnsi="Geneva"/>
        </w:rPr>
        <w:t xml:space="preserve"> a terapia de familia, por una parte; y por otra parte empezamos a hacer una oferta dentro de la institución para derivaciones. </w:t>
      </w:r>
      <w:proofErr w:type="gramStart"/>
      <w:r>
        <w:rPr>
          <w:rFonts w:ascii="Geneva" w:hAnsi="Geneva"/>
        </w:rPr>
        <w:t>de</w:t>
      </w:r>
      <w:proofErr w:type="gramEnd"/>
      <w:r>
        <w:rPr>
          <w:rFonts w:ascii="Geneva" w:hAnsi="Geneva"/>
        </w:rPr>
        <w:t xml:space="preserve"> manera que la institución, o los diferentes médicos de la institución, pudieran derivarnos pacientes ingresados, o pacientes que vieran en dispensarios y que nosotros pudiéramos tratar sus problemas familiares. Esto llevó a que muchas veces la gente que nos </w:t>
      </w:r>
      <w:r>
        <w:rPr>
          <w:rFonts w:ascii="Geneva" w:hAnsi="Geneva"/>
        </w:rPr>
        <w:lastRenderedPageBreak/>
        <w:t xml:space="preserve">mandaban era, como decía Luis </w:t>
      </w:r>
      <w:proofErr w:type="spellStart"/>
      <w:r>
        <w:rPr>
          <w:rFonts w:ascii="Geneva" w:hAnsi="Geneva"/>
        </w:rPr>
        <w:t>Lalucat</w:t>
      </w:r>
      <w:proofErr w:type="spellEnd"/>
      <w:r>
        <w:rPr>
          <w:rFonts w:ascii="Geneva" w:hAnsi="Geneva"/>
        </w:rPr>
        <w:t xml:space="preserve">, pacientes en crisis; pacientes que el psiquiatra que los llevaba ya no sabía </w:t>
      </w:r>
      <w:proofErr w:type="spellStart"/>
      <w:r>
        <w:rPr>
          <w:rFonts w:ascii="Geneva" w:hAnsi="Geneva"/>
        </w:rPr>
        <w:t>que</w:t>
      </w:r>
      <w:proofErr w:type="spellEnd"/>
      <w:r>
        <w:rPr>
          <w:rFonts w:ascii="Geneva" w:hAnsi="Geneva"/>
        </w:rPr>
        <w:t xml:space="preserve"> hacer con ellos; porque todos los tratamientos había fracasado; y entonces, como no sabía qué hacer con </w:t>
      </w:r>
      <w:proofErr w:type="gramStart"/>
      <w:r>
        <w:rPr>
          <w:rFonts w:ascii="Geneva" w:hAnsi="Geneva"/>
        </w:rPr>
        <w:t>ellos ,</w:t>
      </w:r>
      <w:proofErr w:type="gramEnd"/>
      <w:r>
        <w:rPr>
          <w:rFonts w:ascii="Geneva" w:hAnsi="Geneva"/>
        </w:rPr>
        <w:t xml:space="preserve"> recurría a la terapia familiar como una alternativa más.</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6.Durante</w:t>
      </w:r>
      <w:proofErr w:type="gramEnd"/>
      <w:r>
        <w:rPr>
          <w:rFonts w:ascii="Geneva" w:hAnsi="Geneva"/>
        </w:rPr>
        <w:t xml:space="preserve"> este período, hasta ahora, podemos haber visto como unas ochenta familias, entre las que nos remitían como familias y entre los pacientes que nosotros transformamos de terapias individuales en familiares. El mecanismo de derivación al principio simplemente era dentro de la institución; pero luego cuando se empezó a saber que en el Hospital Clínico había un servicio, un equipo que visitaba familias, empezaron a venirnos demandas de otras instituciones, de médicos del seguro, de médicos privados.</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7.El</w:t>
      </w:r>
      <w:proofErr w:type="gramEnd"/>
      <w:r>
        <w:rPr>
          <w:rFonts w:ascii="Geneva" w:hAnsi="Geneva"/>
        </w:rPr>
        <w:t xml:space="preserve"> enfoque, en esto yo quería marcar un poco nuestro camino, ha sido partir de una experiencia, de una necesidad de experiencia; a partir de ella intentar revisar cosas teóricamente e intentar ampliar la formación. O sea que no ha sido empezar por una formación y luego una experiencia sino el camino inverso.</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8.Durante</w:t>
      </w:r>
      <w:proofErr w:type="gramEnd"/>
      <w:r>
        <w:rPr>
          <w:rFonts w:ascii="Geneva" w:hAnsi="Geneva"/>
        </w:rPr>
        <w:t xml:space="preserve"> la primera etapa la institución nos toleró bastante bien, porque se había quitado un problema que le era bastante molesto (nuestra actividad en salas) y ahora nos tenía en el dispensario bastante encapsulados y metidos dentro de nosotros mismos, casi sin contacto con el resto de la institución. Pero a medida que se hacían cada vez más demandas de terapia familiar y se hacían presentaciones clínicas, la actitud de la institución cambió respecto a este equipo, llegando hasta situaciones como es la que vivimos ahora, que no nos pueden hacer ningún tipo de derivación, ningún médico en la institución o fuera de la institución, sin haber pasado por un servicio de admisión, que funciona en el dispensario y que es el que deriva los casos a los diferentes </w:t>
      </w:r>
      <w:proofErr w:type="spellStart"/>
      <w:r>
        <w:rPr>
          <w:rFonts w:ascii="Geneva" w:hAnsi="Geneva"/>
        </w:rPr>
        <w:t>subequipos</w:t>
      </w:r>
      <w:proofErr w:type="spellEnd"/>
      <w:r>
        <w:rPr>
          <w:rFonts w:ascii="Geneva" w:hAnsi="Geneva"/>
        </w:rPr>
        <w:t>, sean equipos de orientación dinámica, sean equipos de orientación conductista, etc.</w:t>
      </w:r>
    </w:p>
    <w:p w:rsidR="00E459C0" w:rsidRDefault="00E459C0" w:rsidP="00E459C0">
      <w:pPr>
        <w:tabs>
          <w:tab w:val="left" w:pos="6480"/>
          <w:tab w:val="left" w:pos="8639"/>
        </w:tabs>
        <w:spacing w:line="360" w:lineRule="atLeast"/>
        <w:ind w:firstLine="840"/>
        <w:jc w:val="both"/>
        <w:rPr>
          <w:rFonts w:ascii="Geneva" w:hAnsi="Geneva"/>
        </w:rPr>
      </w:pPr>
      <w:proofErr w:type="gramStart"/>
      <w:r>
        <w:rPr>
          <w:rFonts w:ascii="Geneva" w:hAnsi="Geneva"/>
        </w:rPr>
        <w:t>9.Debido</w:t>
      </w:r>
      <w:proofErr w:type="gramEnd"/>
      <w:r>
        <w:rPr>
          <w:rFonts w:ascii="Geneva" w:hAnsi="Geneva"/>
        </w:rPr>
        <w:t xml:space="preserve"> a esto y debido a que en la institución, con la muerte del </w:t>
      </w:r>
      <w:proofErr w:type="spellStart"/>
      <w:r>
        <w:rPr>
          <w:rFonts w:ascii="Geneva" w:hAnsi="Geneva"/>
        </w:rPr>
        <w:t>cátedro</w:t>
      </w:r>
      <w:proofErr w:type="spellEnd"/>
      <w:r>
        <w:rPr>
          <w:rFonts w:ascii="Geneva" w:hAnsi="Geneva"/>
        </w:rPr>
        <w:t>, se produjo un vacío de poder y subió otra persona, un jefe clínico que intentó como controlar muchísimo más de lo que se estaba controlado, estamos ahora en una posición de impasse, en la que las familias que nos derivan son muchísimo menos numerosas que antes, e incluso no sabemos si vamos a sobrevivir como equipo o si vamos a desaparecer del mapa. .</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10</w:t>
      </w:r>
      <w:proofErr w:type="gramStart"/>
      <w:r>
        <w:rPr>
          <w:rFonts w:ascii="Geneva" w:hAnsi="Geneva"/>
        </w:rPr>
        <w:t>.Esto</w:t>
      </w:r>
      <w:proofErr w:type="gramEnd"/>
      <w:r>
        <w:rPr>
          <w:rFonts w:ascii="Geneva" w:hAnsi="Geneva"/>
        </w:rPr>
        <w:t xml:space="preserve"> era uno de los aspectos que yo quería marcar, que eran las relaciones con la institución.</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11</w:t>
      </w:r>
      <w:proofErr w:type="gramStart"/>
      <w:r>
        <w:rPr>
          <w:rFonts w:ascii="Geneva" w:hAnsi="Geneva"/>
        </w:rPr>
        <w:t>.Otro</w:t>
      </w:r>
      <w:proofErr w:type="gramEnd"/>
      <w:r>
        <w:rPr>
          <w:rFonts w:ascii="Geneva" w:hAnsi="Geneva"/>
        </w:rPr>
        <w:t xml:space="preserve"> aspecto que quería resaltar era el de hasta qué punto es perjudicial el que vengan con un paciente identificado, muchas veces adulto, </w:t>
      </w:r>
      <w:r>
        <w:rPr>
          <w:rFonts w:ascii="Geneva" w:hAnsi="Geneva"/>
        </w:rPr>
        <w:lastRenderedPageBreak/>
        <w:t>que normalmente o han estado ingresados o tienen ya diagnósticos de psicótico, esquizofrénico, maniaco depresivo, etc. El desarrollo de una terapia familiar se dificulta, por una parte, por ese diagnóstico previo y esos años de tratamiento y ese enfoque que ya tiene la familia de ese paciente con su rótulo; y por otra parte por la existencia de otros terapeutas individuales que llevan al paciente. Nosotros intentamos valorar esto; y lo intentamos manipular diciendo que nosotros simplemente  nos ocupamos de la familia, que de toda la cuestión de terapia individual se tenía que ocupar y responsabilizar el médico referente, porque muchas veces el médico que lo había tratado durante muchos años intentaba que incluso la medicación y aspectos sobre todo de control y tal los lleváramos nosotros. Esto al principio nos causó bastantes dificultades con los médicos, que creían haber encontrado una posibilidad de desembarazarse definitivamente del paciente; pero al final mínimamente fue aceptado.</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12</w:t>
      </w:r>
      <w:proofErr w:type="gramStart"/>
      <w:r>
        <w:rPr>
          <w:rFonts w:ascii="Geneva" w:hAnsi="Geneva"/>
        </w:rPr>
        <w:t>.En</w:t>
      </w:r>
      <w:proofErr w:type="gramEnd"/>
      <w:r>
        <w:rPr>
          <w:rFonts w:ascii="Geneva" w:hAnsi="Geneva"/>
        </w:rPr>
        <w:t xml:space="preserve"> cuanto al enfoque teórico y forma de trabajo han sido bastante heterodoxos. Por una parte por el trabajo grupal que habíamos llevado la mayoría de los miembros del equipo, tanto a nivel de instituciones como a nivel de grupos de adolescentes o grupos de enfermos dados de alta ya, que veíamos en dispensario; y por otra parte, por las lecturas de diferentes corrientes de teóricas de terapia familiar, sean la italiana de Mara </w:t>
      </w:r>
      <w:proofErr w:type="spellStart"/>
      <w:r>
        <w:rPr>
          <w:rFonts w:ascii="Geneva" w:hAnsi="Geneva"/>
        </w:rPr>
        <w:t>Selviny</w:t>
      </w:r>
      <w:proofErr w:type="spellEnd"/>
      <w:r>
        <w:rPr>
          <w:rFonts w:ascii="Geneva" w:hAnsi="Geneva"/>
        </w:rPr>
        <w:t xml:space="preserve"> o las americanas.</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13</w:t>
      </w:r>
      <w:proofErr w:type="gramStart"/>
      <w:r>
        <w:rPr>
          <w:rFonts w:ascii="Geneva" w:hAnsi="Geneva"/>
        </w:rPr>
        <w:t>.Ahora</w:t>
      </w:r>
      <w:proofErr w:type="gramEnd"/>
      <w:r>
        <w:rPr>
          <w:rFonts w:ascii="Geneva" w:hAnsi="Geneva"/>
        </w:rPr>
        <w:t xml:space="preserve"> estaríamos como en un período de intentar buscar un método o una forma de trabajo propios. Normalmente siempre trabajamos en </w:t>
      </w:r>
      <w:proofErr w:type="spellStart"/>
      <w:r>
        <w:rPr>
          <w:rFonts w:ascii="Geneva" w:hAnsi="Geneva"/>
        </w:rPr>
        <w:t>coterapia</w:t>
      </w:r>
      <w:proofErr w:type="spellEnd"/>
      <w:r>
        <w:rPr>
          <w:rFonts w:ascii="Geneva" w:hAnsi="Geneva"/>
        </w:rPr>
        <w:t>, si puede ser un hombre y una mujer mejor; pero si no son parejas de dos hombres o de dos mujeres. La frecuencia de las entrevistas suele ser de quince días. Normalmente se elabora un contrato con la familia, a veces es más explícito que otras. Y la duración depende de los casos de familias, pero durante una época debido, por una parte a las presiones de una institución (teníamos que justificar unas horas de trabajo y unas horas de sacarnos gente de encima) y, por otra parte, por la angustiosa situación que había en el hospital con un año y pico de lista de espera, de gente que pedía visita para dispensario, intentamos hacer durante un período de tiempo,  (más o menos de un año) lo que nosotros llamábamos entrevistas por un lado "exploratorias" y por otro lado "entrevistas a plazo fijo"; "terapias a plazo fijo". De "entrevistas exploratorias", para las que en principio aceptábamos todas las demandas que nos venían de terapia familiar, teníamos una o dos o tres entrevistas, en las que se valoraba si nosotros podíamos ayudar en ese momento a esa familia, los recursos que teníamos, o si los derivábamos a otras.</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t>(</w:t>
      </w:r>
      <w:proofErr w:type="gramStart"/>
      <w:r>
        <w:rPr>
          <w:rFonts w:ascii="Geneva" w:hAnsi="Geneva"/>
        </w:rPr>
        <w:t>fin</w:t>
      </w:r>
      <w:proofErr w:type="gramEnd"/>
      <w:r>
        <w:rPr>
          <w:rFonts w:ascii="Geneva" w:hAnsi="Geneva"/>
        </w:rPr>
        <w:t xml:space="preserve"> de la cinta)...         </w:t>
      </w:r>
    </w:p>
    <w:p w:rsidR="00E459C0" w:rsidRDefault="00E459C0" w:rsidP="00E459C0">
      <w:pPr>
        <w:tabs>
          <w:tab w:val="left" w:pos="6480"/>
          <w:tab w:val="left" w:pos="8639"/>
        </w:tabs>
        <w:spacing w:line="360" w:lineRule="atLeast"/>
        <w:ind w:firstLine="840"/>
        <w:jc w:val="both"/>
        <w:rPr>
          <w:rFonts w:ascii="Geneva" w:hAnsi="Geneva"/>
        </w:rPr>
      </w:pPr>
      <w:r>
        <w:rPr>
          <w:rFonts w:ascii="Geneva" w:hAnsi="Geneva"/>
        </w:rPr>
        <w:lastRenderedPageBreak/>
        <w:t xml:space="preserve">              </w:t>
      </w:r>
    </w:p>
    <w:p w:rsidR="00560436" w:rsidRDefault="0058557F"/>
    <w:sectPr w:rsidR="00560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C0"/>
    <w:rsid w:val="00457252"/>
    <w:rsid w:val="0058557F"/>
    <w:rsid w:val="00A1047F"/>
    <w:rsid w:val="00AB2A3A"/>
    <w:rsid w:val="00E459C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9C0"/>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E459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459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9C0"/>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E459C0"/>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9C0"/>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E459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459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9C0"/>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E459C0"/>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3299</Words>
  <Characters>18148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2016-10-10T18:16:00Z</dcterms:created>
  <dcterms:modified xsi:type="dcterms:W3CDTF">2016-10-10T18:44:00Z</dcterms:modified>
</cp:coreProperties>
</file>